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A5C" w:rsidRDefault="000A6A5C" w:rsidP="00AC2CDD">
      <w:pPr>
        <w:spacing w:before="100" w:beforeAutospacing="1" w:after="3120"/>
        <w:ind w:right="-576"/>
        <w:jc w:val="right"/>
        <w:outlineLvl w:val="1"/>
        <w:rPr>
          <w:rFonts w:ascii="Arial" w:hAnsi="Arial" w:cs="Arial"/>
          <w:b/>
          <w:bCs/>
          <w:color w:val="007481"/>
          <w:lang w:eastAsia="en-CA"/>
        </w:rPr>
      </w:pPr>
      <w:bookmarkStart w:id="0" w:name="_Toc399856680"/>
      <w:bookmarkStart w:id="1" w:name="_Toc399856911"/>
      <w:bookmarkStart w:id="2" w:name="_Toc399917386"/>
      <w:r>
        <w:rPr>
          <w:rFonts w:ascii="Arial" w:hAnsi="Arial" w:cs="Arial"/>
          <w:b/>
          <w:noProof/>
          <w:sz w:val="28"/>
          <w:szCs w:val="28"/>
          <w:lang w:val="en-CA" w:eastAsia="en-CA"/>
        </w:rPr>
        <w:drawing>
          <wp:inline distT="0" distB="0" distL="0" distR="0" wp14:anchorId="45B53888" wp14:editId="544693FE">
            <wp:extent cx="1719301" cy="698754"/>
            <wp:effectExtent l="0" t="0" r="0" b="6350"/>
            <wp:docPr id="20" name="Picture 20" descr="Logo used by the Ontario Government" title="Ontario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Logo used by the Ontario Government" title="Ontario Logo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9301" cy="698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:rsidR="000A6A5C" w:rsidRDefault="000A6A5C" w:rsidP="00AC2CDD">
      <w:pPr>
        <w:spacing w:before="3120" w:after="300"/>
        <w:contextualSpacing/>
        <w:jc w:val="center"/>
        <w:rPr>
          <w:rFonts w:ascii="Arial" w:hAnsi="Arial" w:cs="Arial"/>
          <w:color w:val="007481"/>
          <w:spacing w:val="5"/>
          <w:kern w:val="28"/>
          <w:sz w:val="48"/>
          <w:szCs w:val="52"/>
        </w:rPr>
      </w:pPr>
      <w:r>
        <w:rPr>
          <w:rFonts w:ascii="Arial" w:hAnsi="Arial" w:cs="Arial"/>
          <w:color w:val="007481"/>
          <w:spacing w:val="5"/>
          <w:kern w:val="28"/>
          <w:sz w:val="48"/>
          <w:szCs w:val="52"/>
        </w:rPr>
        <w:t>Land Information Ontario (LIO) Warehouse</w:t>
      </w:r>
    </w:p>
    <w:p w:rsidR="000A6A5C" w:rsidRDefault="000A6A5C" w:rsidP="00AC2CDD">
      <w:pPr>
        <w:spacing w:before="2040"/>
        <w:jc w:val="center"/>
        <w:rPr>
          <w:rFonts w:ascii="Arial" w:hAnsi="Arial" w:cs="Arial"/>
          <w:color w:val="007481"/>
          <w:sz w:val="32"/>
          <w:szCs w:val="32"/>
        </w:rPr>
      </w:pPr>
      <w:r w:rsidRPr="000A6A5C">
        <w:rPr>
          <w:rFonts w:ascii="Arial" w:hAnsi="Arial" w:cs="Arial"/>
          <w:color w:val="007481"/>
          <w:sz w:val="32"/>
          <w:szCs w:val="32"/>
        </w:rPr>
        <w:t xml:space="preserve">Data Class Name: </w:t>
      </w:r>
      <w:r w:rsidR="007E4879">
        <w:rPr>
          <w:rFonts w:ascii="Arial" w:hAnsi="Arial" w:cs="Arial"/>
          <w:b/>
          <w:color w:val="007481"/>
          <w:sz w:val="32"/>
          <w:szCs w:val="32"/>
        </w:rPr>
        <w:t>Natural Heritage System Area</w:t>
      </w:r>
    </w:p>
    <w:p w:rsidR="000A6A5C" w:rsidRDefault="000A6A5C" w:rsidP="00AC2CDD">
      <w:pPr>
        <w:spacing w:after="4680"/>
        <w:jc w:val="center"/>
        <w:rPr>
          <w:rFonts w:ascii="Arial" w:hAnsi="Arial" w:cs="Arial"/>
        </w:rPr>
      </w:pPr>
      <w:r>
        <w:rPr>
          <w:rFonts w:ascii="Arial" w:hAnsi="Arial" w:cs="Arial"/>
          <w:color w:val="007481"/>
          <w:sz w:val="32"/>
          <w:szCs w:val="32"/>
        </w:rPr>
        <w:t xml:space="preserve"> </w:t>
      </w:r>
      <w:r w:rsidR="00FA6DBF" w:rsidRPr="00FA6DBF">
        <w:rPr>
          <w:rFonts w:ascii="Arial" w:hAnsi="Arial" w:cs="Arial"/>
          <w:color w:val="007481"/>
          <w:sz w:val="32"/>
          <w:szCs w:val="32"/>
        </w:rPr>
        <w:t>Documentation</w:t>
      </w:r>
    </w:p>
    <w:p w:rsidR="000A6A5C" w:rsidRDefault="000A6A5C" w:rsidP="00AC2CDD">
      <w:pPr>
        <w:spacing w:before="1200"/>
        <w:ind w:left="720"/>
        <w:jc w:val="center"/>
        <w:rPr>
          <w:rFonts w:ascii="Arial" w:hAnsi="Arial" w:cs="Arial"/>
          <w:color w:val="005660"/>
        </w:rPr>
      </w:pPr>
      <w:r>
        <w:rPr>
          <w:rFonts w:ascii="Arial" w:hAnsi="Arial" w:cs="Arial"/>
          <w:color w:val="005660"/>
        </w:rPr>
        <w:t xml:space="preserve">Produced by: Information Access and Information Management Policy Unit </w:t>
      </w:r>
    </w:p>
    <w:p w:rsidR="000A6A5C" w:rsidRDefault="00FA6DBF" w:rsidP="00AC2CDD">
      <w:pPr>
        <w:ind w:left="720"/>
        <w:jc w:val="center"/>
        <w:rPr>
          <w:rFonts w:ascii="Arial" w:hAnsi="Arial" w:cs="Arial"/>
          <w:color w:val="005660"/>
        </w:rPr>
      </w:pPr>
      <w:r w:rsidRPr="00FA6DBF">
        <w:rPr>
          <w:rFonts w:ascii="Arial" w:hAnsi="Arial" w:cs="Arial"/>
          <w:color w:val="005660"/>
        </w:rPr>
        <w:t>Ministry of Natural Resources and Forestry</w:t>
      </w:r>
    </w:p>
    <w:p w:rsidR="000A6A5C" w:rsidRDefault="000A6A5C" w:rsidP="00F939BF">
      <w:pPr>
        <w:ind w:left="720"/>
        <w:jc w:val="center"/>
        <w:rPr>
          <w:rFonts w:ascii="Arial" w:hAnsi="Arial" w:cs="Arial"/>
          <w:color w:val="005660"/>
        </w:rPr>
        <w:sectPr w:rsidR="000A6A5C" w:rsidSect="000A6A5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720" w:right="1440" w:bottom="1440" w:left="1440" w:header="720" w:footer="720" w:gutter="0"/>
          <w:cols w:space="720"/>
          <w:titlePg/>
          <w:docGrid w:linePitch="360"/>
        </w:sectPr>
      </w:pPr>
      <w:r>
        <w:rPr>
          <w:rFonts w:ascii="Arial" w:hAnsi="Arial" w:cs="Arial"/>
          <w:color w:val="005660"/>
        </w:rPr>
        <w:t xml:space="preserve">Date: </w:t>
      </w:r>
      <w:r w:rsidR="007E4879">
        <w:rPr>
          <w:rFonts w:ascii="Arial" w:hAnsi="Arial" w:cs="Arial"/>
          <w:b/>
          <w:color w:val="005660"/>
        </w:rPr>
        <w:t>November 24, 2015</w:t>
      </w:r>
    </w:p>
    <w:p w:rsidR="000A6A5C" w:rsidRDefault="000A6A5C" w:rsidP="009B5F07">
      <w:pPr>
        <w:keepNext/>
        <w:keepLines/>
        <w:outlineLvl w:val="0"/>
        <w:rPr>
          <w:rFonts w:ascii="Arial" w:hAnsi="Arial" w:cs="Arial"/>
          <w:b/>
          <w:bCs/>
          <w:color w:val="005660"/>
          <w:sz w:val="28"/>
          <w:szCs w:val="28"/>
        </w:rPr>
      </w:pPr>
      <w:bookmarkStart w:id="3" w:name="_Toc398015543"/>
      <w:bookmarkStart w:id="4" w:name="_Toc393099763"/>
      <w:bookmarkStart w:id="5" w:name="_Toc424024572"/>
      <w:r>
        <w:rPr>
          <w:rFonts w:ascii="Arial" w:hAnsi="Arial" w:cs="Arial"/>
          <w:b/>
          <w:bCs/>
          <w:color w:val="152C26"/>
          <w:sz w:val="28"/>
          <w:szCs w:val="28"/>
        </w:rPr>
        <w:lastRenderedPageBreak/>
        <w:t>Purpose</w:t>
      </w:r>
      <w:bookmarkEnd w:id="3"/>
      <w:bookmarkEnd w:id="4"/>
      <w:bookmarkEnd w:id="5"/>
      <w:r>
        <w:rPr>
          <w:rFonts w:ascii="Arial" w:hAnsi="Arial" w:cs="Arial"/>
          <w:b/>
          <w:bCs/>
          <w:color w:val="152C26"/>
          <w:sz w:val="28"/>
          <w:szCs w:val="28"/>
        </w:rPr>
        <w:t xml:space="preserve"> </w:t>
      </w:r>
    </w:p>
    <w:p w:rsidR="000A6A5C" w:rsidRDefault="000A6A5C" w:rsidP="00AC2CDD">
      <w:pPr>
        <w:rPr>
          <w:rFonts w:ascii="Arial" w:hAnsi="Arial" w:cs="Arial"/>
        </w:rPr>
      </w:pPr>
    </w:p>
    <w:p w:rsidR="000A6A5C" w:rsidRPr="00236BBF" w:rsidRDefault="00FA6DBF" w:rsidP="00AC2CDD">
      <w:pPr>
        <w:rPr>
          <w:rFonts w:ascii="Arial" w:hAnsi="Arial" w:cs="Arial"/>
        </w:rPr>
      </w:pPr>
      <w:r w:rsidRPr="00236BBF">
        <w:rPr>
          <w:rFonts w:ascii="Arial" w:hAnsi="Arial" w:cs="Arial"/>
        </w:rPr>
        <w:t>This document provides additional information to support the use of geospatial data.</w:t>
      </w:r>
      <w:r w:rsidR="000A6A5C" w:rsidRPr="00236BBF">
        <w:rPr>
          <w:rFonts w:ascii="Arial" w:hAnsi="Arial" w:cs="Arial"/>
        </w:rPr>
        <w:t xml:space="preserve">  The Data Change History lists all the modelling and access changes that have occurred during the lifecycle of the data class. </w:t>
      </w:r>
    </w:p>
    <w:p w:rsidR="000A6A5C" w:rsidRDefault="000A6A5C" w:rsidP="00AC2CDD">
      <w:pPr>
        <w:keepNext/>
        <w:keepLines/>
        <w:spacing w:before="480"/>
        <w:outlineLvl w:val="0"/>
        <w:rPr>
          <w:rFonts w:ascii="Arial" w:hAnsi="Arial" w:cs="Arial"/>
          <w:b/>
          <w:bCs/>
          <w:color w:val="152C26"/>
          <w:sz w:val="28"/>
          <w:szCs w:val="28"/>
        </w:rPr>
      </w:pPr>
      <w:bookmarkStart w:id="6" w:name="_Toc424024573"/>
      <w:r>
        <w:rPr>
          <w:rFonts w:ascii="Arial" w:hAnsi="Arial" w:cs="Arial"/>
          <w:b/>
          <w:bCs/>
          <w:color w:val="152C26"/>
          <w:sz w:val="28"/>
          <w:szCs w:val="28"/>
        </w:rPr>
        <w:t>Need Assistance?</w:t>
      </w:r>
      <w:bookmarkEnd w:id="6"/>
      <w:r>
        <w:rPr>
          <w:rFonts w:ascii="Arial" w:hAnsi="Arial" w:cs="Arial"/>
          <w:b/>
          <w:bCs/>
          <w:color w:val="152C26"/>
          <w:sz w:val="28"/>
          <w:szCs w:val="28"/>
        </w:rPr>
        <w:br/>
      </w:r>
    </w:p>
    <w:p w:rsidR="0019559B" w:rsidRDefault="000A6A5C" w:rsidP="00296BC2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 contact LIO Support at </w:t>
      </w:r>
      <w:hyperlink r:id="rId14" w:history="1">
        <w:r>
          <w:rPr>
            <w:rStyle w:val="Hyperlink"/>
          </w:rPr>
          <w:t>lio@ontario.ca</w:t>
        </w:r>
      </w:hyperlink>
      <w:r>
        <w:rPr>
          <w:rFonts w:ascii="Arial" w:hAnsi="Arial" w:cs="Arial"/>
        </w:rPr>
        <w:t xml:space="preserve"> or 705-755-</w:t>
      </w:r>
      <w:r w:rsidR="00FA6DBF" w:rsidRPr="00FA6DBF">
        <w:rPr>
          <w:rFonts w:ascii="Arial" w:hAnsi="Arial" w:cs="Arial"/>
        </w:rPr>
        <w:t>1878 if you require help.</w:t>
      </w:r>
    </w:p>
    <w:p w:rsidR="0019559B" w:rsidRDefault="0019559B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A6A5C" w:rsidRDefault="007E4879">
      <w:pPr>
        <w:spacing w:after="200" w:line="276" w:lineRule="auto"/>
        <w:rPr>
          <w:rFonts w:ascii="Arial" w:hAnsi="Arial" w:cs="Arial"/>
        </w:rPr>
      </w:pPr>
      <w:r>
        <w:rPr>
          <w:noProof/>
          <w:lang w:val="en-CA" w:eastAsia="en-CA"/>
        </w:rPr>
        <w:lastRenderedPageBreak/>
        <w:drawing>
          <wp:inline distT="0" distB="0" distL="0" distR="0" wp14:anchorId="3B589318" wp14:editId="27D0E454">
            <wp:extent cx="5943600" cy="4893945"/>
            <wp:effectExtent l="0" t="0" r="0" b="1905"/>
            <wp:docPr id="1" name="Picture 1" descr="The physical data model identifies tables, attributes and relationships between entities for this LIO data class." title="Physical Data Mod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9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6A5C">
        <w:rPr>
          <w:rFonts w:ascii="Arial" w:hAnsi="Arial" w:cs="Arial"/>
        </w:rPr>
        <w:br w:type="page"/>
      </w:r>
    </w:p>
    <w:p w:rsidR="00FA6DBF" w:rsidRPr="006D7B7B" w:rsidRDefault="00FA6DBF" w:rsidP="006D7B7B">
      <w:pPr>
        <w:spacing w:before="66"/>
        <w:ind w:right="-720"/>
        <w:rPr>
          <w:rFonts w:ascii="Arial" w:hAnsi="Arial" w:cs="Arial"/>
          <w:color w:val="000000"/>
        </w:rPr>
      </w:pPr>
      <w:bookmarkStart w:id="7" w:name="_GoBack"/>
      <w:bookmarkEnd w:id="7"/>
      <w:r w:rsidRPr="000A6A5C">
        <w:rPr>
          <w:rFonts w:ascii="Arial Black" w:hAnsi="Arial Black" w:cs="Arial"/>
          <w:b/>
          <w:color w:val="007481"/>
          <w:sz w:val="48"/>
        </w:rPr>
        <w:lastRenderedPageBreak/>
        <w:t>Data Description</w:t>
      </w:r>
      <w:r w:rsidRPr="002F58DF">
        <w:rPr>
          <w:rFonts w:ascii="Arial" w:hAnsi="Arial" w:cs="Arial"/>
          <w:b/>
          <w:color w:val="000000"/>
          <w:sz w:val="28"/>
        </w:rPr>
        <w:br/>
      </w:r>
      <w:r w:rsidRPr="002F58DF">
        <w:rPr>
          <w:rFonts w:ascii="Arial" w:hAnsi="Arial" w:cs="Arial"/>
          <w:color w:val="000000"/>
        </w:rPr>
        <w:br/>
      </w:r>
      <w:r w:rsidR="006D7B7B" w:rsidRPr="006D7B7B">
        <w:rPr>
          <w:rFonts w:ascii="Arial" w:hAnsi="Arial" w:cs="Arial"/>
          <w:color w:val="000000"/>
        </w:rPr>
        <w:t>Please refer to the metadata record for the data description.</w:t>
      </w:r>
      <w:r w:rsidRPr="002F58DF">
        <w:rPr>
          <w:rFonts w:ascii="Arial" w:hAnsi="Arial" w:cs="Arial"/>
          <w:color w:val="000000"/>
        </w:rPr>
        <w:t xml:space="preserve"> </w:t>
      </w:r>
    </w:p>
    <w:p w:rsidR="002F58DF" w:rsidRPr="002F58DF" w:rsidRDefault="002F58DF" w:rsidP="002F58DF">
      <w:pPr>
        <w:rPr>
          <w:rFonts w:ascii="Arial" w:hAnsi="Arial" w:cs="Arial"/>
          <w:b/>
          <w:vanish/>
        </w:rPr>
      </w:pPr>
    </w:p>
    <w:sectPr w:rsidR="002F58DF" w:rsidRPr="002F58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52F" w:rsidRDefault="00B9752F" w:rsidP="000A6A5C">
      <w:r>
        <w:separator/>
      </w:r>
    </w:p>
  </w:endnote>
  <w:endnote w:type="continuationSeparator" w:id="0">
    <w:p w:rsidR="00B9752F" w:rsidRDefault="00B9752F" w:rsidP="000A6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A5C" w:rsidRDefault="000A6A5C" w:rsidP="00C3315B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A6A5C" w:rsidRDefault="000A6A5C" w:rsidP="000A6A5C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A5C" w:rsidRPr="000A6A5C" w:rsidRDefault="000A6A5C" w:rsidP="00C3315B">
    <w:pPr>
      <w:pStyle w:val="Footer"/>
      <w:framePr w:wrap="around" w:vAnchor="text" w:hAnchor="margin" w:y="1"/>
      <w:rPr>
        <w:rStyle w:val="PageNumber"/>
        <w:rFonts w:ascii="Arial" w:hAnsi="Arial" w:cs="Arial"/>
      </w:rPr>
    </w:pPr>
    <w:r w:rsidRPr="000A6A5C">
      <w:rPr>
        <w:rStyle w:val="PageNumber"/>
        <w:rFonts w:ascii="Arial" w:hAnsi="Arial" w:cs="Arial"/>
      </w:rPr>
      <w:fldChar w:fldCharType="begin"/>
    </w:r>
    <w:r w:rsidRPr="000A6A5C">
      <w:rPr>
        <w:rStyle w:val="PageNumber"/>
        <w:rFonts w:ascii="Arial" w:hAnsi="Arial" w:cs="Arial"/>
      </w:rPr>
      <w:instrText xml:space="preserve">PAGE  </w:instrText>
    </w:r>
    <w:r w:rsidRPr="000A6A5C">
      <w:rPr>
        <w:rStyle w:val="PageNumber"/>
        <w:rFonts w:ascii="Arial" w:hAnsi="Arial" w:cs="Arial"/>
      </w:rPr>
      <w:fldChar w:fldCharType="separate"/>
    </w:r>
    <w:r w:rsidR="007E4879">
      <w:rPr>
        <w:rStyle w:val="PageNumber"/>
        <w:rFonts w:ascii="Arial" w:hAnsi="Arial" w:cs="Arial"/>
        <w:noProof/>
      </w:rPr>
      <w:t>4</w:t>
    </w:r>
    <w:r w:rsidRPr="000A6A5C">
      <w:rPr>
        <w:rStyle w:val="PageNumber"/>
        <w:rFonts w:ascii="Arial" w:hAnsi="Arial" w:cs="Arial"/>
      </w:rPr>
      <w:fldChar w:fldCharType="end"/>
    </w:r>
  </w:p>
  <w:p w:rsidR="000A6A5C" w:rsidRPr="000A6A5C" w:rsidRDefault="000A6A5C" w:rsidP="000A6A5C">
    <w:pPr>
      <w:pStyle w:val="Footer"/>
      <w:ind w:firstLine="360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A5C" w:rsidRDefault="000A6A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52F" w:rsidRDefault="00B9752F" w:rsidP="000A6A5C">
      <w:r>
        <w:separator/>
      </w:r>
    </w:p>
  </w:footnote>
  <w:footnote w:type="continuationSeparator" w:id="0">
    <w:p w:rsidR="00B9752F" w:rsidRDefault="00B9752F" w:rsidP="000A6A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A5C" w:rsidRDefault="000A6A5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A5C" w:rsidRDefault="000A6A5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A5C" w:rsidRDefault="000A6A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4B3"/>
    <w:rsid w:val="0000535B"/>
    <w:rsid w:val="000A6A5C"/>
    <w:rsid w:val="001140D0"/>
    <w:rsid w:val="0019559B"/>
    <w:rsid w:val="00236BBF"/>
    <w:rsid w:val="002F120A"/>
    <w:rsid w:val="002F58DF"/>
    <w:rsid w:val="00351F2F"/>
    <w:rsid w:val="003704B3"/>
    <w:rsid w:val="00387D1B"/>
    <w:rsid w:val="006D7B7B"/>
    <w:rsid w:val="00772BE8"/>
    <w:rsid w:val="007E4879"/>
    <w:rsid w:val="0086729B"/>
    <w:rsid w:val="00AF7421"/>
    <w:rsid w:val="00B9752F"/>
    <w:rsid w:val="00BB5F53"/>
    <w:rsid w:val="00E86D25"/>
    <w:rsid w:val="00F939BF"/>
    <w:rsid w:val="00FA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8DF"/>
    <w:pPr>
      <w:spacing w:after="0" w:line="240" w:lineRule="auto"/>
    </w:pPr>
    <w:rPr>
      <w:rFonts w:eastAsia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04B3"/>
    <w:rPr>
      <w:rFonts w:ascii="Tahoma" w:eastAsiaTheme="minorHAnsi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4B3"/>
    <w:rPr>
      <w:rFonts w:ascii="Tahoma" w:hAnsi="Tahoma" w:cs="Tahoma"/>
      <w:sz w:val="16"/>
      <w:szCs w:val="16"/>
    </w:rPr>
  </w:style>
  <w:style w:type="table" w:customStyle="1" w:styleId="Style1">
    <w:name w:val="Style1"/>
    <w:basedOn w:val="TableNormal"/>
    <w:uiPriority w:val="99"/>
    <w:rsid w:val="002F58D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V w:val="single" w:sz="24" w:space="0" w:color="FFFFFF" w:themeColor="background1"/>
      </w:tblBorders>
    </w:tblPr>
    <w:tcPr>
      <w:vAlign w:val="center"/>
    </w:tcPr>
    <w:tblStylePr w:type="firstRow">
      <w:pPr>
        <w:jc w:val="left"/>
      </w:pPr>
      <w:rPr>
        <w:rFonts w:ascii="Arial" w:hAnsi="Arial"/>
        <w:b/>
        <w:color w:val="FFFFFF" w:themeColor="background1"/>
        <w:sz w:val="28"/>
      </w:rPr>
      <w:tblPr/>
      <w:tcPr>
        <w:tcBorders>
          <w:top w:val="single" w:sz="8" w:space="0" w:color="auto"/>
          <w:left w:val="single" w:sz="8" w:space="0" w:color="auto"/>
          <w:bottom w:val="single" w:sz="8" w:space="0" w:color="000000" w:themeColor="text1"/>
          <w:right w:val="single" w:sz="8" w:space="0" w:color="auto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748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D9D9D9" w:themeFill="background1" w:themeFillShade="D9"/>
      </w:tcPr>
    </w:tblStylePr>
  </w:style>
  <w:style w:type="character" w:styleId="Hyperlink">
    <w:name w:val="Hyperlink"/>
    <w:basedOn w:val="DefaultParagraphFont"/>
    <w:uiPriority w:val="99"/>
    <w:unhideWhenUsed/>
    <w:rsid w:val="002F58D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6A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6A5C"/>
    <w:rPr>
      <w:rFonts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A6A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6A5C"/>
    <w:rPr>
      <w:rFonts w:eastAsia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0A6A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8DF"/>
    <w:pPr>
      <w:spacing w:after="0" w:line="240" w:lineRule="auto"/>
    </w:pPr>
    <w:rPr>
      <w:rFonts w:eastAsia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04B3"/>
    <w:rPr>
      <w:rFonts w:ascii="Tahoma" w:eastAsiaTheme="minorHAnsi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4B3"/>
    <w:rPr>
      <w:rFonts w:ascii="Tahoma" w:hAnsi="Tahoma" w:cs="Tahoma"/>
      <w:sz w:val="16"/>
      <w:szCs w:val="16"/>
    </w:rPr>
  </w:style>
  <w:style w:type="table" w:customStyle="1" w:styleId="Style1">
    <w:name w:val="Style1"/>
    <w:basedOn w:val="TableNormal"/>
    <w:uiPriority w:val="99"/>
    <w:rsid w:val="002F58D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V w:val="single" w:sz="24" w:space="0" w:color="FFFFFF" w:themeColor="background1"/>
      </w:tblBorders>
    </w:tblPr>
    <w:tcPr>
      <w:vAlign w:val="center"/>
    </w:tcPr>
    <w:tblStylePr w:type="firstRow">
      <w:pPr>
        <w:jc w:val="left"/>
      </w:pPr>
      <w:rPr>
        <w:rFonts w:ascii="Arial" w:hAnsi="Arial"/>
        <w:b/>
        <w:color w:val="FFFFFF" w:themeColor="background1"/>
        <w:sz w:val="28"/>
      </w:rPr>
      <w:tblPr/>
      <w:tcPr>
        <w:tcBorders>
          <w:top w:val="single" w:sz="8" w:space="0" w:color="auto"/>
          <w:left w:val="single" w:sz="8" w:space="0" w:color="auto"/>
          <w:bottom w:val="single" w:sz="8" w:space="0" w:color="000000" w:themeColor="text1"/>
          <w:right w:val="single" w:sz="8" w:space="0" w:color="auto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748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D9D9D9" w:themeFill="background1" w:themeFillShade="D9"/>
      </w:tcPr>
    </w:tblStylePr>
  </w:style>
  <w:style w:type="character" w:styleId="Hyperlink">
    <w:name w:val="Hyperlink"/>
    <w:basedOn w:val="DefaultParagraphFont"/>
    <w:uiPriority w:val="99"/>
    <w:unhideWhenUsed/>
    <w:rsid w:val="002F58D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6A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6A5C"/>
    <w:rPr>
      <w:rFonts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A6A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6A5C"/>
    <w:rPr>
      <w:rFonts w:eastAsia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0A6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footer" Target="footer1.xm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mailto:lio@ontario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A0E5169ACB98439B8FFEEF57069D61" ma:contentTypeVersion="2" ma:contentTypeDescription="Create a new document." ma:contentTypeScope="" ma:versionID="b2c085d4b92d71994d819c3f03a91c40">
  <xsd:schema xmlns:xsd="http://www.w3.org/2001/XMLSchema" xmlns:xs="http://www.w3.org/2001/XMLSchema" xmlns:p="http://schemas.microsoft.com/office/2006/metadata/properties" xmlns:ns2="77ab0d32-9777-4225-94c5-6099042f5e3b" targetNamespace="http://schemas.microsoft.com/office/2006/metadata/properties" ma:root="true" ma:fieldsID="910d415d669510ddc6f22f0f00c306ba" ns2:_="">
    <xsd:import namespace="77ab0d32-9777-4225-94c5-6099042f5e3b"/>
    <xsd:element name="properties">
      <xsd:complexType>
        <xsd:sequence>
          <xsd:element name="documentManagement">
            <xsd:complexType>
              <xsd:all>
                <xsd:element ref="ns2:Abstract" minOccurs="0"/>
                <xsd:element ref="ns2:Sour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ab0d32-9777-4225-94c5-6099042f5e3b" elementFormDefault="qualified">
    <xsd:import namespace="http://schemas.microsoft.com/office/2006/documentManagement/types"/>
    <xsd:import namespace="http://schemas.microsoft.com/office/infopath/2007/PartnerControls"/>
    <xsd:element name="Abstract" ma:index="8" nillable="true" ma:displayName="Abstract" ma:internalName="Abstract">
      <xsd:simpleType>
        <xsd:restriction base="dms:Note">
          <xsd:maxLength value="255"/>
        </xsd:restriction>
      </xsd:simpleType>
    </xsd:element>
    <xsd:element name="Source" ma:index="9" nillable="true" ma:displayName="Source" ma:internalName="Sourc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stract xmlns="77ab0d32-9777-4225-94c5-6099042f5e3b">Supporting documentation for a LIO data class</Abstract>
    <Source xmlns="77ab0d32-9777-4225-94c5-6099042f5e3b">GEOHUB-MECP</Source>
  </documentManagement>
</p:properties>
</file>

<file path=customXml/itemProps1.xml><?xml version="1.0" encoding="utf-8"?>
<ds:datastoreItem xmlns:ds="http://schemas.openxmlformats.org/officeDocument/2006/customXml" ds:itemID="{76B253BA-3956-4083-9742-F81ADABE9F1C}"/>
</file>

<file path=customXml/itemProps2.xml><?xml version="1.0" encoding="utf-8"?>
<ds:datastoreItem xmlns:ds="http://schemas.openxmlformats.org/officeDocument/2006/customXml" ds:itemID="{30E13C41-0C48-4CAB-8842-0634226D1B60}"/>
</file>

<file path=customXml/itemProps3.xml><?xml version="1.0" encoding="utf-8"?>
<ds:datastoreItem xmlns:ds="http://schemas.openxmlformats.org/officeDocument/2006/customXml" ds:itemID="{C61493F2-B284-4C31-A47E-0A675EF2588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MGS</Company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Natural Heritage System Area Documentation</dc:title>
  <dc:creator>Steffler, Andrew (MNR)</dc:creator>
  <cp:lastModifiedBy>MacDonald, Shari (MNR)</cp:lastModifiedBy>
  <cp:revision>2</cp:revision>
  <dcterms:created xsi:type="dcterms:W3CDTF">2015-11-24T17:36:00Z</dcterms:created>
  <dcterms:modified xsi:type="dcterms:W3CDTF">2015-11-24T17:36:00Z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0x01010022A0E5169ACB98439B8FFEEF57069D61</vt:lpwstr>
  </property>
  <property fmtid="{D5CDD505-2E9C-101B-9397-08002B2CF9AE}" pid="3" name="Order">
    <vt:r8>474100</vt:r8>
  </property>
</Properties>
</file>